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Акації. Бджолині дзвони...</w:t>
      </w:r>
    </w:p>
    <w:p>
      <w:r>
        <w:br/>
        <w:t xml:space="preserve"> Акації. Бджолині дзвони.&lt;br /&gt;</w:t>
        <w:br/>
        <w:t>Пшениці колихливий лан.&lt;br /&gt;</w:t>
        <w:br/>
        <w:t>І маків полотно червоне,&lt;br /&gt;</w:t>
        <w:br/>
        <w:t>Рвучке і ніжне, мов талан.</w:t>
      </w:r>
    </w:p>
    <w:p>
      <w:r>
        <w:br/>
        <w:t>Гніздо в колоссі, мов колиска,&lt;br /&gt;</w:t>
        <w:br/>
        <w:t>Очей твоїх знадливий ляк;&lt;br /&gt;</w:t>
        <w:br/>
        <w:t>Як шпиль блідого обеліска,&lt;br /&gt;</w:t>
        <w:br/>
        <w:t>В блакить застромлений літак.</w:t>
      </w:r>
    </w:p>
    <w:p>
      <w:r>
        <w:br/>
        <w:t>Цілунки стишені й неситі,&lt;br /&gt;</w:t>
        <w:br/>
        <w:t>Полови сонячна луска;&lt;br /&gt;</w:t>
        <w:br/>
        <w:t>Як пальми слід на антрациті,&lt;br /&gt;</w:t>
        <w:br/>
        <w:t>На спині слід від колоска.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Акації. Бджолині дзвони...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