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ви уже посивіли, дерева...</w:t>
      </w:r>
    </w:p>
    <w:p>
      <w:r>
        <w:br/>
        <w:t xml:space="preserve"> А ви уже посивіли, дерева,&lt;br /&gt;</w:t>
        <w:br/>
        <w:t>А вам уже одна пора – летіть...&lt;br /&gt;</w:t>
        <w:br/>
        <w:t>Натомлена, задумлива, жовтнева,&lt;br /&gt;</w:t>
        <w:br/>
        <w:t>Повільно загуса над світом мить.&lt;br /&gt;</w:t>
        <w:br/>
        <w:t>Вона ясна, та зовсім не печальна,&lt;br /&gt;</w:t>
        <w:br/>
        <w:t>Вона притихла – тільки це не сум.&lt;br /&gt;</w:t>
        <w:br/>
        <w:t>Вона явля повчально-визначальну&lt;br /&gt;</w:t>
        <w:br/>
        <w:t>Оголеної справжності красу.&lt;br /&gt;</w:t>
        <w:br/>
        <w:t>Де кожен жест – просвітлений і зримий,&lt;br /&gt;</w:t>
        <w:br/>
        <w:t>Де кожна фальш – як маска на кону.&lt;br /&gt;</w:t>
        <w:br/>
        <w:t>Де ні дощем, ні фарбами рясними&lt;br /&gt;</w:t>
        <w:br/>
        <w:t>Не приховать деревам сивину.&lt;br /&gt;</w:t>
        <w:br/>
        <w:t>Де тільки день,&lt;br /&gt;</w:t>
        <w:br/>
        <w:t>І тільки неба просинь,&lt;br /&gt;</w:t>
        <w:br/>
        <w:t>І мить,&lt;br /&gt;</w:t>
        <w:br/>
        <w:t>Яка зуміла поріднить&lt;br /&gt;</w:t>
        <w:br/>
        <w:t>Дерева, що націлені ув осінь,&lt;br /&gt;</w:t>
        <w:br/>
        <w:t>І душі, що спрямовані в блакить.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ви уже посивіли, дерева...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