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ти, перша, що віща, – то дам я тобі коня...</w:t>
      </w:r>
    </w:p>
    <w:p>
      <w:r>
        <w:br/>
        <w:t xml:space="preserve"> А ти, перша, що віща, – то дам я тобі коня&lt;br /&gt;</w:t>
        <w:br/>
        <w:t>І жалкого меча, щоб на вільних твоїх дорогах&lt;br /&gt;</w:t>
        <w:br/>
        <w:t>Розтинала свій жаль, як химеру старого дня,&lt;br /&gt;</w:t>
        <w:br/>
        <w:t>І будила зорю перегуком дзвінкого рогу.</w:t>
      </w:r>
    </w:p>
    <w:p>
      <w:r>
        <w:br/>
        <w:t>А ти, друга, що вічна, – то дам я тобі свічу&lt;br /&gt;</w:t>
        <w:br/>
        <w:t>І смолу ще, і віхоть, щоб горе своє спалила,&lt;br /&gt;</w:t>
        <w:br/>
        <w:t>І ясним смолоскипом хрестила річки плачу,&lt;br /&gt;</w:t>
        <w:br/>
        <w:t>І у променях сонця зростила вогненні крила.</w:t>
      </w:r>
    </w:p>
    <w:p>
      <w:r>
        <w:br/>
        <w:t>А ти, третя, що вірна, – нічого тобі не дам,&lt;br /&gt;</w:t>
        <w:br/>
        <w:t>Ні багатства, ні влади, хіба що одного сина.&lt;br /&gt;</w:t>
        <w:br/>
        <w:t>А тоді повернусь звідусюди до тебе сам,&lt;br /&gt;</w:t>
        <w:br/>
        <w:t>Прохопившись слузі: та ж не третя вона, а єдина.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ти, перша, що віща, – то дам я тобі коня...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