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та хата...</w:t>
      </w:r>
    </w:p>
    <w:p>
      <w:r>
        <w:br/>
        <w:t xml:space="preserve"> А та хата —&lt;br /&gt;</w:t>
        <w:br/>
        <w:t>Хата на канатах;&lt;br /&gt;</w:t>
        <w:br/>
        <w:t>I таланило, коли на латi&lt;br /&gt;</w:t>
        <w:br/>
        <w:t>Будь-де летите... Ледь дуб&lt;br /&gt;</w:t>
        <w:br/>
        <w:t>У гiллi — гу!..&lt;br /&gt;</w:t>
        <w:br/>
        <w:t>У гудiннi — дугу&lt;br /&gt;</w:t>
        <w:br/>
        <w:t>Дугує у гуд.&lt;br /&gt;</w:t>
        <w:br/>
        <w:t>У ву-&lt;br /&gt;</w:t>
        <w:br/>
        <w:t>хах:&lt;br /&gt;</w:t>
        <w:br/>
        <w:t>У — гу!&lt;br /&gt;</w:t>
        <w:br/>
        <w:t>Хата — шум у шатах.&lt;br /&gt;</w:t>
        <w:br/>
        <w:t>Хата — гопака по гатах.&lt;br /&gt;</w:t>
        <w:br/>
        <w:t>Хата — чумакам у чатах.&lt;br /&gt;</w:t>
        <w:br/>
        <w:t>Хата — пракут у Карпатах.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та хата...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