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А хто там іде?</w:t>
      </w:r>
    </w:p>
    <w:p>
      <w:r>
        <w:br/>
        <w:t xml:space="preserve"> А хто там іде, а хто там іде,&lt;br /&gt;</w:t>
        <w:br/>
        <w:t>Хто громадою рокотно гуде?&lt;br /&gt;</w:t>
        <w:br/>
        <w:t>– Білоруси.&lt;br /&gt;</w:t>
        <w:br/>
        <w:t>Що ж несуть вони, кістяки живі,&lt;br /&gt;</w:t>
        <w:br/>
        <w:t>На худих плечах, на руках в крові?&lt;br /&gt;</w:t>
        <w:br/>
        <w:t>– Свою кривду.&lt;br /&gt;</w:t>
        <w:br/>
        <w:t>А кому ж вони з-під онуч та шмать&lt;br /&gt;</w:t>
        <w:br/>
        <w:t>Тую кривду-біль хочуть показать?&lt;br /&gt;</w:t>
        <w:br/>
        <w:t>– Всьому світу.&lt;br /&gt;</w:t>
        <w:br/>
        <w:t>Хто ж то їх навчив, не один мільйон,&lt;br /&gt;</w:t>
        <w:br/>
        <w:t>Кривду-біль нести, хто прогнав їх сон?&lt;br /&gt;</w:t>
        <w:br/>
        <w:t>– Біда, горе.&lt;br /&gt;</w:t>
        <w:br/>
        <w:t>А чого ж, чого захотілось їм&lt;br /&gt;</w:t>
        <w:br/>
        <w:t>Битим, топтаним, темним та глухим?&lt;br /&gt;</w:t>
        <w:br/>
        <w:t>– Людьми зватись.</w:t>
      </w:r>
    </w:p>
    <w:p>
      <w:r>
        <w:br/>
        <w:t>1905–1907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хто там іде?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